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322" w:rsidRDefault="00F44322" w:rsidP="007A4FA8">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p>
    <w:p w:rsidR="00F44322" w:rsidRDefault="00F44322" w:rsidP="007A4FA8">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p>
    <w:p w:rsidR="00F44322" w:rsidRDefault="00F44322" w:rsidP="007A4FA8">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p>
    <w:p w:rsidR="00F44322" w:rsidRPr="00F44322" w:rsidRDefault="00F44322" w:rsidP="007A4FA8">
      <w:pPr>
        <w:spacing w:before="100" w:beforeAutospacing="1" w:after="100" w:afterAutospacing="1" w:line="240" w:lineRule="auto"/>
        <w:outlineLvl w:val="0"/>
        <w:rPr>
          <w:rFonts w:ascii="Times New Roman" w:eastAsia="Times New Roman" w:hAnsi="Times New Roman" w:cs="Times New Roman"/>
          <w:b/>
          <w:bCs/>
          <w:kern w:val="36"/>
          <w:sz w:val="96"/>
          <w:szCs w:val="96"/>
          <w:lang w:eastAsia="cs-CZ"/>
        </w:rPr>
      </w:pPr>
      <w:r>
        <w:rPr>
          <w:rFonts w:ascii="Times New Roman" w:eastAsia="Times New Roman" w:hAnsi="Times New Roman" w:cs="Times New Roman"/>
          <w:b/>
          <w:bCs/>
          <w:kern w:val="36"/>
          <w:sz w:val="96"/>
          <w:szCs w:val="96"/>
          <w:lang w:eastAsia="cs-CZ"/>
        </w:rPr>
        <w:t xml:space="preserve">    </w:t>
      </w:r>
      <w:proofErr w:type="gramStart"/>
      <w:r w:rsidRPr="00F44322">
        <w:rPr>
          <w:rFonts w:ascii="Times New Roman" w:eastAsia="Times New Roman" w:hAnsi="Times New Roman" w:cs="Times New Roman"/>
          <w:b/>
          <w:bCs/>
          <w:kern w:val="36"/>
          <w:sz w:val="96"/>
          <w:szCs w:val="96"/>
          <w:lang w:eastAsia="cs-CZ"/>
        </w:rPr>
        <w:t xml:space="preserve">Manuál </w:t>
      </w:r>
      <w:r>
        <w:rPr>
          <w:rFonts w:ascii="Times New Roman" w:eastAsia="Times New Roman" w:hAnsi="Times New Roman" w:cs="Times New Roman"/>
          <w:b/>
          <w:bCs/>
          <w:kern w:val="36"/>
          <w:sz w:val="96"/>
          <w:szCs w:val="96"/>
          <w:lang w:eastAsia="cs-CZ"/>
        </w:rPr>
        <w:t xml:space="preserve"> </w:t>
      </w:r>
      <w:proofErr w:type="spellStart"/>
      <w:r w:rsidRPr="00F44322">
        <w:rPr>
          <w:rFonts w:ascii="Times New Roman" w:eastAsia="Times New Roman" w:hAnsi="Times New Roman" w:cs="Times New Roman"/>
          <w:b/>
          <w:bCs/>
          <w:kern w:val="36"/>
          <w:sz w:val="96"/>
          <w:szCs w:val="96"/>
          <w:lang w:eastAsia="cs-CZ"/>
        </w:rPr>
        <w:t>Chopper</w:t>
      </w:r>
      <w:proofErr w:type="spellEnd"/>
      <w:proofErr w:type="gramEnd"/>
      <w:r w:rsidRPr="00F44322">
        <w:rPr>
          <w:rFonts w:ascii="Times New Roman" w:eastAsia="Times New Roman" w:hAnsi="Times New Roman" w:cs="Times New Roman"/>
          <w:b/>
          <w:bCs/>
          <w:kern w:val="36"/>
          <w:sz w:val="96"/>
          <w:szCs w:val="96"/>
          <w:lang w:eastAsia="cs-CZ"/>
        </w:rPr>
        <w:t xml:space="preserve"> </w:t>
      </w:r>
      <w:r>
        <w:rPr>
          <w:rFonts w:ascii="Times New Roman" w:eastAsia="Times New Roman" w:hAnsi="Times New Roman" w:cs="Times New Roman"/>
          <w:b/>
          <w:bCs/>
          <w:kern w:val="36"/>
          <w:sz w:val="96"/>
          <w:szCs w:val="96"/>
          <w:lang w:eastAsia="cs-CZ"/>
        </w:rPr>
        <w:t xml:space="preserve">                        </w:t>
      </w:r>
    </w:p>
    <w:p w:rsidR="00F44322" w:rsidRDefault="00F44322" w:rsidP="007A4FA8">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Pr>
          <w:rFonts w:ascii="Times New Roman" w:eastAsia="Times New Roman" w:hAnsi="Times New Roman" w:cs="Times New Roman"/>
          <w:b/>
          <w:bCs/>
          <w:kern w:val="36"/>
          <w:sz w:val="48"/>
          <w:szCs w:val="48"/>
          <w:lang w:eastAsia="cs-CZ"/>
        </w:rPr>
        <w:t xml:space="preserve"> </w:t>
      </w:r>
      <w:r>
        <w:rPr>
          <w:rFonts w:ascii="Times New Roman" w:eastAsia="Times New Roman" w:hAnsi="Times New Roman" w:cs="Times New Roman"/>
          <w:b/>
          <w:bCs/>
          <w:kern w:val="36"/>
          <w:sz w:val="48"/>
          <w:szCs w:val="48"/>
          <w:lang w:eastAsia="cs-CZ"/>
        </w:rPr>
        <w:tab/>
        <w:t xml:space="preserve">                  </w:t>
      </w:r>
      <w:proofErr w:type="spellStart"/>
      <w:r>
        <w:rPr>
          <w:rFonts w:ascii="Times New Roman" w:eastAsia="Times New Roman" w:hAnsi="Times New Roman" w:cs="Times New Roman"/>
          <w:b/>
          <w:bCs/>
          <w:kern w:val="36"/>
          <w:sz w:val="48"/>
          <w:szCs w:val="48"/>
          <w:lang w:eastAsia="cs-CZ"/>
        </w:rPr>
        <w:t>EcoWheel</w:t>
      </w:r>
      <w:proofErr w:type="spellEnd"/>
      <w:r>
        <w:rPr>
          <w:rFonts w:ascii="Times New Roman" w:eastAsia="Times New Roman" w:hAnsi="Times New Roman" w:cs="Times New Roman"/>
          <w:b/>
          <w:bCs/>
          <w:kern w:val="36"/>
          <w:sz w:val="48"/>
          <w:szCs w:val="48"/>
          <w:lang w:eastAsia="cs-CZ"/>
        </w:rPr>
        <w:t xml:space="preserve"> s.r.o.</w:t>
      </w:r>
    </w:p>
    <w:p w:rsidR="00F44322" w:rsidRDefault="00F44322" w:rsidP="007A4FA8">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p>
    <w:p w:rsidR="00F44322" w:rsidRDefault="00F44322" w:rsidP="007A4FA8">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p>
    <w:p w:rsidR="00F44322" w:rsidRDefault="00F44322" w:rsidP="007A4FA8">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p>
    <w:p w:rsidR="00F44322" w:rsidRDefault="00F44322" w:rsidP="007A4FA8">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p>
    <w:p w:rsidR="00F44322" w:rsidRDefault="00F44322" w:rsidP="007A4FA8">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p>
    <w:p w:rsidR="00F44322" w:rsidRDefault="00F44322" w:rsidP="007A4FA8">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p>
    <w:p w:rsidR="00F44322" w:rsidRDefault="00F44322" w:rsidP="007A4FA8">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p>
    <w:p w:rsidR="00F44322" w:rsidRDefault="00F44322" w:rsidP="007A4FA8">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p>
    <w:p w:rsidR="00F44322" w:rsidRDefault="00F44322" w:rsidP="007A4FA8">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p>
    <w:p w:rsidR="00F44322" w:rsidRDefault="00F44322" w:rsidP="007A4FA8">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p>
    <w:p w:rsidR="00F44322" w:rsidRDefault="00F44322" w:rsidP="007A4FA8">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p>
    <w:p w:rsidR="007A4FA8" w:rsidRPr="007A4FA8" w:rsidRDefault="007A4FA8" w:rsidP="007A4FA8">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7A4FA8">
        <w:rPr>
          <w:rFonts w:ascii="Times New Roman" w:eastAsia="Times New Roman" w:hAnsi="Times New Roman" w:cs="Times New Roman"/>
          <w:b/>
          <w:bCs/>
          <w:kern w:val="36"/>
          <w:sz w:val="48"/>
          <w:szCs w:val="48"/>
          <w:lang w:eastAsia="cs-CZ"/>
        </w:rPr>
        <w:lastRenderedPageBreak/>
        <w:t>MANUÁL </w:t>
      </w:r>
    </w:p>
    <w:p w:rsidR="007A4FA8" w:rsidRPr="007A4FA8" w:rsidRDefault="007A4FA8" w:rsidP="007A4FA8">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7A4FA8">
        <w:rPr>
          <w:rFonts w:ascii="Times New Roman" w:eastAsia="Times New Roman" w:hAnsi="Times New Roman" w:cs="Times New Roman"/>
          <w:b/>
          <w:bCs/>
          <w:sz w:val="27"/>
          <w:szCs w:val="27"/>
          <w:lang w:eastAsia="cs-CZ"/>
        </w:rPr>
        <w:t>Motor: 1 000 W.</w:t>
      </w:r>
      <w:r w:rsidRPr="007A4FA8">
        <w:rPr>
          <w:rFonts w:ascii="Times New Roman" w:eastAsia="Times New Roman" w:hAnsi="Times New Roman" w:cs="Times New Roman"/>
          <w:b/>
          <w:bCs/>
          <w:sz w:val="27"/>
          <w:szCs w:val="27"/>
          <w:lang w:eastAsia="cs-CZ"/>
        </w:rPr>
        <w:br/>
        <w:t>Baterie: 60 V lithiová baterie.</w:t>
      </w:r>
      <w:r w:rsidRPr="007A4FA8">
        <w:rPr>
          <w:rFonts w:ascii="Times New Roman" w:eastAsia="Times New Roman" w:hAnsi="Times New Roman" w:cs="Times New Roman"/>
          <w:b/>
          <w:bCs/>
          <w:sz w:val="27"/>
          <w:szCs w:val="27"/>
          <w:lang w:eastAsia="cs-CZ"/>
        </w:rPr>
        <w:br/>
        <w:t>Maximální točivý moment: 95 N/M Rozměry výrobku: 1759 * 750 * 750 mm Maximální zatížení: 200 kg.</w:t>
      </w:r>
      <w:r w:rsidRPr="007A4FA8">
        <w:rPr>
          <w:rFonts w:ascii="Times New Roman" w:eastAsia="Times New Roman" w:hAnsi="Times New Roman" w:cs="Times New Roman"/>
          <w:b/>
          <w:bCs/>
          <w:sz w:val="27"/>
          <w:szCs w:val="27"/>
          <w:lang w:eastAsia="cs-CZ"/>
        </w:rPr>
        <w:br/>
        <w:t>Maximální rychlost: 25 na 1 000 W až 50 km/</w:t>
      </w:r>
      <w:proofErr w:type="spellStart"/>
      <w:r w:rsidRPr="007A4FA8">
        <w:rPr>
          <w:rFonts w:ascii="Times New Roman" w:eastAsia="Times New Roman" w:hAnsi="Times New Roman" w:cs="Times New Roman"/>
          <w:b/>
          <w:bCs/>
          <w:sz w:val="27"/>
          <w:szCs w:val="27"/>
          <w:lang w:eastAsia="cs-CZ"/>
        </w:rPr>
        <w:t>h</w:t>
      </w:r>
      <w:proofErr w:type="spellEnd"/>
      <w:r w:rsidRPr="007A4FA8">
        <w:rPr>
          <w:rFonts w:ascii="Times New Roman" w:eastAsia="Times New Roman" w:hAnsi="Times New Roman" w:cs="Times New Roman"/>
          <w:b/>
          <w:bCs/>
          <w:sz w:val="27"/>
          <w:szCs w:val="27"/>
          <w:lang w:eastAsia="cs-CZ"/>
        </w:rPr>
        <w:t xml:space="preserve">. </w:t>
      </w:r>
      <w:r w:rsidRPr="007A4FA8">
        <w:rPr>
          <w:rFonts w:ascii="Times New Roman" w:eastAsia="Times New Roman" w:hAnsi="Times New Roman" w:cs="Times New Roman"/>
          <w:b/>
          <w:bCs/>
          <w:sz w:val="27"/>
          <w:szCs w:val="27"/>
          <w:lang w:eastAsia="cs-CZ"/>
        </w:rPr>
        <w:br/>
        <w:t>Doba nabíjení: 4-6 hodin.</w:t>
      </w:r>
      <w:r w:rsidRPr="007A4FA8">
        <w:rPr>
          <w:rFonts w:ascii="Times New Roman" w:eastAsia="Times New Roman" w:hAnsi="Times New Roman" w:cs="Times New Roman"/>
          <w:b/>
          <w:bCs/>
          <w:sz w:val="27"/>
          <w:szCs w:val="27"/>
          <w:lang w:eastAsia="cs-CZ"/>
        </w:rPr>
        <w:br/>
        <w:t>Specifikace pneumatik: 18 * 9,5 palce Výška nástupiště: 8 cm.</w:t>
      </w:r>
      <w:r w:rsidRPr="007A4FA8">
        <w:rPr>
          <w:rFonts w:ascii="Times New Roman" w:eastAsia="Times New Roman" w:hAnsi="Times New Roman" w:cs="Times New Roman"/>
          <w:b/>
          <w:bCs/>
          <w:sz w:val="27"/>
          <w:szCs w:val="27"/>
          <w:lang w:eastAsia="cs-CZ"/>
        </w:rPr>
        <w:br/>
        <w:t>Trubková stěna: 2 mm.</w:t>
      </w:r>
      <w:r w:rsidRPr="007A4FA8">
        <w:rPr>
          <w:rFonts w:ascii="Times New Roman" w:eastAsia="Times New Roman" w:hAnsi="Times New Roman" w:cs="Times New Roman"/>
          <w:b/>
          <w:bCs/>
          <w:sz w:val="27"/>
          <w:szCs w:val="27"/>
          <w:lang w:eastAsia="cs-CZ"/>
        </w:rPr>
        <w:br/>
        <w:t>Brzda: Hydraulické kotoučové brzdy + EABS .</w:t>
      </w:r>
      <w:r w:rsidRPr="007A4FA8">
        <w:rPr>
          <w:rFonts w:ascii="Times New Roman" w:eastAsia="Times New Roman" w:hAnsi="Times New Roman" w:cs="Times New Roman"/>
          <w:b/>
          <w:bCs/>
          <w:sz w:val="27"/>
          <w:szCs w:val="27"/>
          <w:lang w:eastAsia="cs-CZ"/>
        </w:rPr>
        <w:br/>
        <w:t>Tři rychlosti urychlov</w:t>
      </w:r>
      <w:r w:rsidR="00EB786D">
        <w:rPr>
          <w:rFonts w:ascii="Times New Roman" w:eastAsia="Times New Roman" w:hAnsi="Times New Roman" w:cs="Times New Roman"/>
          <w:b/>
          <w:bCs/>
          <w:sz w:val="27"/>
          <w:szCs w:val="27"/>
          <w:lang w:eastAsia="cs-CZ"/>
        </w:rPr>
        <w:t>ače: 1,2,3 rychlosti. Rozsah: 35</w:t>
      </w:r>
      <w:r w:rsidRPr="007A4FA8">
        <w:rPr>
          <w:rFonts w:ascii="Times New Roman" w:eastAsia="Times New Roman" w:hAnsi="Times New Roman" w:cs="Times New Roman"/>
          <w:b/>
          <w:bCs/>
          <w:sz w:val="27"/>
          <w:szCs w:val="27"/>
          <w:lang w:eastAsia="cs-CZ"/>
        </w:rPr>
        <w:t xml:space="preserve"> km na 12 AH až 65 km na 20 AH.</w:t>
      </w:r>
      <w:r w:rsidRPr="007A4FA8">
        <w:rPr>
          <w:rFonts w:ascii="Times New Roman" w:eastAsia="Times New Roman" w:hAnsi="Times New Roman" w:cs="Times New Roman"/>
          <w:b/>
          <w:bCs/>
          <w:sz w:val="27"/>
          <w:szCs w:val="27"/>
          <w:lang w:eastAsia="cs-CZ"/>
        </w:rPr>
        <w:br/>
        <w:t>Maximální kapacita stoupání: 23°.</w:t>
      </w:r>
      <w:r w:rsidRPr="007A4FA8">
        <w:rPr>
          <w:rFonts w:ascii="Times New Roman" w:eastAsia="Times New Roman" w:hAnsi="Times New Roman" w:cs="Times New Roman"/>
          <w:b/>
          <w:bCs/>
          <w:sz w:val="27"/>
          <w:szCs w:val="27"/>
          <w:lang w:eastAsia="cs-CZ"/>
        </w:rPr>
        <w:br/>
        <w:t>Čistá hm</w:t>
      </w:r>
      <w:r w:rsidR="00EB786D">
        <w:rPr>
          <w:rFonts w:ascii="Times New Roman" w:eastAsia="Times New Roman" w:hAnsi="Times New Roman" w:cs="Times New Roman"/>
          <w:b/>
          <w:bCs/>
          <w:sz w:val="27"/>
          <w:szCs w:val="27"/>
          <w:lang w:eastAsia="cs-CZ"/>
        </w:rPr>
        <w:t>otnost: 55</w:t>
      </w:r>
      <w:r w:rsidRPr="007A4FA8">
        <w:rPr>
          <w:rFonts w:ascii="Times New Roman" w:eastAsia="Times New Roman" w:hAnsi="Times New Roman" w:cs="Times New Roman"/>
          <w:b/>
          <w:bCs/>
          <w:sz w:val="27"/>
          <w:szCs w:val="27"/>
          <w:lang w:eastAsia="cs-CZ"/>
        </w:rPr>
        <w:t xml:space="preserve"> kg.</w:t>
      </w:r>
    </w:p>
    <w:p w:rsidR="007A4FA8" w:rsidRPr="007A4FA8" w:rsidRDefault="007A4FA8" w:rsidP="007A4FA8">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7A4FA8">
        <w:rPr>
          <w:rFonts w:ascii="Times New Roman" w:eastAsia="Times New Roman" w:hAnsi="Times New Roman" w:cs="Times New Roman"/>
          <w:b/>
          <w:bCs/>
          <w:kern w:val="36"/>
          <w:sz w:val="48"/>
          <w:szCs w:val="48"/>
          <w:lang w:eastAsia="cs-CZ"/>
        </w:rPr>
        <w:t>Všeobecné bezpečnostní • </w:t>
      </w:r>
    </w:p>
    <w:p w:rsidR="007A4FA8" w:rsidRPr="007A4FA8" w:rsidRDefault="007A4FA8" w:rsidP="007A4FA8">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7A4FA8">
        <w:rPr>
          <w:rFonts w:ascii="Times New Roman" w:eastAsia="Times New Roman" w:hAnsi="Times New Roman" w:cs="Times New Roman"/>
          <w:b/>
          <w:bCs/>
          <w:sz w:val="27"/>
          <w:szCs w:val="27"/>
          <w:lang w:eastAsia="cs-CZ"/>
        </w:rPr>
        <w:t xml:space="preserve">Tento přístroj není určen pro použití (osoby včetně dětí) se sníženými fyzickými, smyslovými nebo duševními schopnostmi, nebo se smyslovým postižením, pokud nejsou pod dohledem osobou odpovědnou za jejich bezpečnost, která je seznámena s pokyny, jak se model </w:t>
      </w:r>
      <w:proofErr w:type="gramStart"/>
      <w:r w:rsidRPr="007A4FA8">
        <w:rPr>
          <w:rFonts w:ascii="Times New Roman" w:eastAsia="Times New Roman" w:hAnsi="Times New Roman" w:cs="Times New Roman"/>
          <w:b/>
          <w:bCs/>
          <w:sz w:val="27"/>
          <w:szCs w:val="27"/>
          <w:lang w:eastAsia="cs-CZ"/>
        </w:rPr>
        <w:t>používá</w:t>
      </w:r>
      <w:proofErr w:type="gramEnd"/>
      <w:r w:rsidRPr="007A4FA8">
        <w:rPr>
          <w:rFonts w:ascii="Times New Roman" w:eastAsia="Times New Roman" w:hAnsi="Times New Roman" w:cs="Times New Roman"/>
          <w:b/>
          <w:bCs/>
          <w:sz w:val="27"/>
          <w:szCs w:val="27"/>
          <w:lang w:eastAsia="cs-CZ"/>
        </w:rPr>
        <w:t xml:space="preserve"> • Malé části </w:t>
      </w:r>
      <w:proofErr w:type="gramStart"/>
      <w:r w:rsidRPr="007A4FA8">
        <w:rPr>
          <w:rFonts w:ascii="Times New Roman" w:eastAsia="Times New Roman" w:hAnsi="Times New Roman" w:cs="Times New Roman"/>
          <w:b/>
          <w:bCs/>
          <w:sz w:val="27"/>
          <w:szCs w:val="27"/>
          <w:lang w:eastAsia="cs-CZ"/>
        </w:rPr>
        <w:t>mohou</w:t>
      </w:r>
      <w:proofErr w:type="gramEnd"/>
      <w:r w:rsidRPr="007A4FA8">
        <w:rPr>
          <w:rFonts w:ascii="Times New Roman" w:eastAsia="Times New Roman" w:hAnsi="Times New Roman" w:cs="Times New Roman"/>
          <w:b/>
          <w:bCs/>
          <w:sz w:val="27"/>
          <w:szCs w:val="27"/>
          <w:lang w:eastAsia="cs-CZ"/>
        </w:rPr>
        <w:t xml:space="preserve"> být spolknuty (Uchovávejte mimo dosah dětí do věku 3 let.) </w:t>
      </w:r>
    </w:p>
    <w:p w:rsidR="007A4FA8" w:rsidRPr="007A4FA8" w:rsidRDefault="007A4FA8" w:rsidP="007A4FA8">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7A4FA8">
        <w:rPr>
          <w:rFonts w:ascii="Times New Roman" w:eastAsia="Times New Roman" w:hAnsi="Times New Roman" w:cs="Times New Roman"/>
          <w:b/>
          <w:bCs/>
          <w:sz w:val="27"/>
          <w:szCs w:val="27"/>
          <w:lang w:eastAsia="cs-CZ"/>
        </w:rPr>
        <w:t xml:space="preserve">Dodržujte předpisy, týkající se provozu vysílače s ohledem na zemi nasazení. Ruce, vlasy, oblečení apod. mohou být zachyceny do pohyblivých částí, dbejte </w:t>
      </w:r>
      <w:proofErr w:type="gramStart"/>
      <w:r w:rsidRPr="007A4FA8">
        <w:rPr>
          <w:rFonts w:ascii="Times New Roman" w:eastAsia="Times New Roman" w:hAnsi="Times New Roman" w:cs="Times New Roman"/>
          <w:b/>
          <w:bCs/>
          <w:sz w:val="27"/>
          <w:szCs w:val="27"/>
          <w:lang w:eastAsia="cs-CZ"/>
        </w:rPr>
        <w:t>opatrnosti.Neprovozujte</w:t>
      </w:r>
      <w:proofErr w:type="gramEnd"/>
      <w:r w:rsidRPr="007A4FA8">
        <w:rPr>
          <w:rFonts w:ascii="Times New Roman" w:eastAsia="Times New Roman" w:hAnsi="Times New Roman" w:cs="Times New Roman"/>
          <w:b/>
          <w:bCs/>
          <w:sz w:val="27"/>
          <w:szCs w:val="27"/>
          <w:lang w:eastAsia="cs-CZ"/>
        </w:rPr>
        <w:t xml:space="preserve"> model v prostředí se zvýšenou vlhkostí, hrozí poškození elektroniky modelu.Pozor na ostré hrany modelu.Používejte pouze dodané díly a příslušenství.Elektronika modelu je vysoce citlivá na vlhkost a vysokou teplotu, toto může způsobit zkrat.Kontrolujte poškození modelu, nepoužívejte model do odstranění závady.Udržujte obal a všechny ostatní části, včetně pokynů pro budoucí použití </w:t>
      </w:r>
    </w:p>
    <w:p w:rsidR="007A4FA8" w:rsidRPr="007A4FA8" w:rsidRDefault="007A4FA8" w:rsidP="007A4FA8">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7A4FA8">
        <w:rPr>
          <w:rFonts w:ascii="Times New Roman" w:eastAsia="Times New Roman" w:hAnsi="Times New Roman" w:cs="Times New Roman"/>
          <w:b/>
          <w:bCs/>
          <w:kern w:val="36"/>
          <w:sz w:val="48"/>
          <w:szCs w:val="48"/>
          <w:lang w:eastAsia="cs-CZ"/>
        </w:rPr>
        <w:t>Opravy a údržba</w:t>
      </w:r>
    </w:p>
    <w:p w:rsidR="007A4FA8" w:rsidRPr="007A4FA8" w:rsidRDefault="007A4FA8" w:rsidP="007A4FA8">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7A4FA8">
        <w:rPr>
          <w:rFonts w:ascii="Times New Roman" w:eastAsia="Times New Roman" w:hAnsi="Times New Roman" w:cs="Times New Roman"/>
          <w:b/>
          <w:bCs/>
          <w:sz w:val="27"/>
          <w:szCs w:val="27"/>
          <w:lang w:eastAsia="cs-CZ"/>
        </w:rPr>
        <w:t xml:space="preserve">  Vždy používejte suchou a měkkou utěrku k čištění produktu. Nevystavujte model prudkému slunečnímu světlu, nebo vysokým teplotám. Dbejte, aby se model </w:t>
      </w:r>
      <w:proofErr w:type="gramStart"/>
      <w:r w:rsidRPr="007A4FA8">
        <w:rPr>
          <w:rFonts w:ascii="Times New Roman" w:eastAsia="Times New Roman" w:hAnsi="Times New Roman" w:cs="Times New Roman"/>
          <w:b/>
          <w:bCs/>
          <w:sz w:val="27"/>
          <w:szCs w:val="27"/>
          <w:lang w:eastAsia="cs-CZ"/>
        </w:rPr>
        <w:t>nedostal</w:t>
      </w:r>
      <w:proofErr w:type="gramEnd"/>
      <w:r w:rsidRPr="007A4FA8">
        <w:rPr>
          <w:rFonts w:ascii="Times New Roman" w:eastAsia="Times New Roman" w:hAnsi="Times New Roman" w:cs="Times New Roman"/>
          <w:b/>
          <w:bCs/>
          <w:sz w:val="27"/>
          <w:szCs w:val="27"/>
          <w:lang w:eastAsia="cs-CZ"/>
        </w:rPr>
        <w:t xml:space="preserve"> do kontaktu s vodou z důvodu možnosti poškození elektrických částí Pravidelně </w:t>
      </w:r>
      <w:proofErr w:type="gramStart"/>
      <w:r w:rsidRPr="007A4FA8">
        <w:rPr>
          <w:rFonts w:ascii="Times New Roman" w:eastAsia="Times New Roman" w:hAnsi="Times New Roman" w:cs="Times New Roman"/>
          <w:b/>
          <w:bCs/>
          <w:sz w:val="27"/>
          <w:szCs w:val="27"/>
          <w:lang w:eastAsia="cs-CZ"/>
        </w:rPr>
        <w:t>kontrolujte</w:t>
      </w:r>
      <w:proofErr w:type="gramEnd"/>
      <w:r w:rsidRPr="007A4FA8">
        <w:rPr>
          <w:rFonts w:ascii="Times New Roman" w:eastAsia="Times New Roman" w:hAnsi="Times New Roman" w:cs="Times New Roman"/>
          <w:b/>
          <w:bCs/>
          <w:sz w:val="27"/>
          <w:szCs w:val="27"/>
          <w:lang w:eastAsia="cs-CZ"/>
        </w:rPr>
        <w:t xml:space="preserve"> zásuvku a další části příslušenství. V případě, že objevíte mechanickou závadu, okamžitě ukončete provoz modelu do doby, než bude závada odstraněna. Řádná údržba zvýší bezpečnost a prodlouží životnost vaší koloběžky. Pokud dojde ke znečistění olejem, odmastěte znečištěné části např. technickým benzínem.  Pravidelně </w:t>
      </w:r>
      <w:r w:rsidRPr="007A4FA8">
        <w:rPr>
          <w:rFonts w:ascii="Times New Roman" w:eastAsia="Times New Roman" w:hAnsi="Times New Roman" w:cs="Times New Roman"/>
          <w:b/>
          <w:bCs/>
          <w:sz w:val="27"/>
          <w:szCs w:val="27"/>
          <w:lang w:eastAsia="cs-CZ"/>
        </w:rPr>
        <w:lastRenderedPageBreak/>
        <w:t xml:space="preserve">kontrolujte výšku vzorku na pláštích kol, v případě potřeby vyměňte pláště za nové se shodnými parametry. Skladujte ji uvnitř na suchém a stinném místě, dlouhodobě ji nevystavujte zvýšené vlhkosti ani extrémním </w:t>
      </w:r>
      <w:proofErr w:type="gramStart"/>
      <w:r w:rsidRPr="007A4FA8">
        <w:rPr>
          <w:rFonts w:ascii="Times New Roman" w:eastAsia="Times New Roman" w:hAnsi="Times New Roman" w:cs="Times New Roman"/>
          <w:b/>
          <w:bCs/>
          <w:sz w:val="27"/>
          <w:szCs w:val="27"/>
          <w:lang w:eastAsia="cs-CZ"/>
        </w:rPr>
        <w:t>teplotám.Před</w:t>
      </w:r>
      <w:proofErr w:type="gramEnd"/>
      <w:r w:rsidRPr="007A4FA8">
        <w:rPr>
          <w:rFonts w:ascii="Times New Roman" w:eastAsia="Times New Roman" w:hAnsi="Times New Roman" w:cs="Times New Roman"/>
          <w:b/>
          <w:bCs/>
          <w:sz w:val="27"/>
          <w:szCs w:val="27"/>
          <w:lang w:eastAsia="cs-CZ"/>
        </w:rPr>
        <w:t xml:space="preserve"> zazimováním ošetřete antikorozním přípravkem a pneumatiky nahustěte na maximální hodnotu uvedenou na boku pláště. Výrobce neodpovídá za škody vzniklé výlučně zanedbanou údržbou, neodborným zásahem, vlastními úpravami či špatným zacházením. </w:t>
      </w:r>
    </w:p>
    <w:p w:rsidR="007A4FA8" w:rsidRDefault="007A4FA8" w:rsidP="007A4FA8">
      <w:pPr>
        <w:pStyle w:val="Nadpis3"/>
      </w:pPr>
      <w:r>
        <w:t>Motor - je vyroben a konstruován z vysoce kvalitních magnetických částí, je osazen kvalitními ložisky a má vysoce kvalitní hřídel pro jeho nerušený chod. </w:t>
      </w:r>
    </w:p>
    <w:p w:rsidR="007A4FA8" w:rsidRDefault="007A4FA8" w:rsidP="007A4FA8"/>
    <w:p w:rsidR="007A4FA8" w:rsidRDefault="007A4FA8" w:rsidP="007A4FA8">
      <w:pPr>
        <w:pStyle w:val="Nadpis3"/>
      </w:pPr>
      <w:r>
        <w:t>Pneumatiky - jsou velice pevné, široké a jsou zhotoveny z kvalitní gumy pro zvýšenost odolnost a stabilitu na vozovce. Umožní plynulý a bezpečný pohyb na různém povrchu. </w:t>
      </w:r>
    </w:p>
    <w:p w:rsidR="007A4FA8" w:rsidRDefault="007A4FA8" w:rsidP="007A4FA8"/>
    <w:p w:rsidR="007A4FA8" w:rsidRDefault="007A4FA8" w:rsidP="007A4FA8">
      <w:pPr>
        <w:pStyle w:val="Nadpis3"/>
      </w:pPr>
      <w:r>
        <w:t>Rám -  je vytvořen pomocí 3D modelování a je pevně svařený pomocí argonu. Proces výroby je nastaven tak, aby byl dokončen bez přestávky v technologii výroby. Středová část je osazena protiskluzovou podložkou pro jistý a bezpečný pohyb jezdce a vysokou stabilitu při jízdě.</w:t>
      </w:r>
    </w:p>
    <w:p w:rsidR="007A4FA8" w:rsidRDefault="007A4FA8" w:rsidP="007A4FA8"/>
    <w:p w:rsidR="007A4FA8" w:rsidRDefault="007A4FA8" w:rsidP="007A4FA8">
      <w:pPr>
        <w:pStyle w:val="Nadpis3"/>
      </w:pPr>
      <w:r>
        <w:t>Disková brzda - je kompaktní a vysoce účinná brzda s diskem, který je přitlačován pomocí olejové pumpy. Konstrukce je z hliníku a je vyfrézovaná pomocí CNC stroje. </w:t>
      </w:r>
    </w:p>
    <w:p w:rsidR="007A4FA8" w:rsidRDefault="007A4FA8" w:rsidP="007A4FA8"/>
    <w:p w:rsidR="007A4FA8" w:rsidRDefault="007A4FA8" w:rsidP="007A4FA8">
      <w:pPr>
        <w:pStyle w:val="Nadpis3"/>
      </w:pPr>
      <w:r>
        <w:t>Rukojeť - je ergonomicky tvarovaná s příjemným dizajnem a pocitem při uchopení. </w:t>
      </w:r>
    </w:p>
    <w:p w:rsidR="007A4FA8" w:rsidRDefault="007A4FA8" w:rsidP="007A4FA8">
      <w:pPr>
        <w:pStyle w:val="Nadpis3"/>
      </w:pPr>
      <w:r>
        <w:br/>
        <w:t>Řídítka - jsou konstruovány pro plynulý a bezpečný pohyb a manipulaci s nimi. </w:t>
      </w:r>
    </w:p>
    <w:p w:rsidR="007A4FA8" w:rsidRDefault="007A4FA8" w:rsidP="007A4FA8">
      <w:pPr>
        <w:pStyle w:val="Nadpis3"/>
      </w:pPr>
      <w:r>
        <w:br/>
        <w:t>Sedlo - je zhotoveno z vysoce elastické a pevné pěny s protiskluzovým koženým potahem. Sedlo má nastavitelnou výšku pro pohodlnou jízdu při dlouhém používání. </w:t>
      </w:r>
    </w:p>
    <w:p w:rsidR="007A4FA8" w:rsidRDefault="007A4FA8" w:rsidP="007A4FA8">
      <w:pPr>
        <w:pStyle w:val="Nadpis3"/>
      </w:pPr>
      <w:r>
        <w:lastRenderedPageBreak/>
        <w:br/>
        <w:t>Inteligentní nabíječka - je plně automatická a velice skladná. Při nabíjení není nutný stálý dozor a nabíjení probíhá při 220 V. </w:t>
      </w:r>
    </w:p>
    <w:p w:rsidR="007A4FA8" w:rsidRDefault="007A4FA8" w:rsidP="007A4FA8"/>
    <w:p w:rsidR="007A4FA8" w:rsidRDefault="007A4FA8" w:rsidP="007A4FA8">
      <w:pPr>
        <w:jc w:val="center"/>
      </w:pPr>
      <w:r>
        <w:rPr>
          <w:noProof/>
          <w:lang w:eastAsia="cs-CZ"/>
        </w:rPr>
        <w:drawing>
          <wp:inline distT="0" distB="0" distL="0" distR="0">
            <wp:extent cx="6671945" cy="4300855"/>
            <wp:effectExtent l="19050" t="0" r="0" b="0"/>
            <wp:docPr id="1" name="obrázek 1" descr="https://el-ko.cz/_files/200000289-ebcc9ecc9b/700/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l-ko.cz/_files/200000289-ebcc9ecc9b/700/3-28.jpg"/>
                    <pic:cNvPicPr>
                      <a:picLocks noChangeAspect="1" noChangeArrowheads="1"/>
                    </pic:cNvPicPr>
                  </pic:nvPicPr>
                  <pic:blipFill>
                    <a:blip r:embed="rId4" cstate="print"/>
                    <a:srcRect/>
                    <a:stretch>
                      <a:fillRect/>
                    </a:stretch>
                  </pic:blipFill>
                  <pic:spPr bwMode="auto">
                    <a:xfrm>
                      <a:off x="0" y="0"/>
                      <a:ext cx="6671945" cy="4300855"/>
                    </a:xfrm>
                    <a:prstGeom prst="rect">
                      <a:avLst/>
                    </a:prstGeom>
                    <a:noFill/>
                    <a:ln w="9525">
                      <a:noFill/>
                      <a:miter lim="800000"/>
                      <a:headEnd/>
                      <a:tailEnd/>
                    </a:ln>
                  </pic:spPr>
                </pic:pic>
              </a:graphicData>
            </a:graphic>
          </wp:inline>
        </w:drawing>
      </w:r>
    </w:p>
    <w:p w:rsidR="007A4FA8" w:rsidRDefault="007A4FA8" w:rsidP="007A4FA8">
      <w:pPr>
        <w:pStyle w:val="Nadpis1"/>
      </w:pPr>
      <w:r>
        <w:t xml:space="preserve">Popis konstrukce </w:t>
      </w:r>
    </w:p>
    <w:p w:rsidR="007A4FA8" w:rsidRDefault="007A4FA8" w:rsidP="007A4FA8">
      <w:pPr>
        <w:pStyle w:val="Nadpis3"/>
      </w:pPr>
      <w:proofErr w:type="spellStart"/>
      <w:r>
        <w:t>Rear</w:t>
      </w:r>
      <w:proofErr w:type="spellEnd"/>
      <w:r>
        <w:t xml:space="preserve"> </w:t>
      </w:r>
      <w:proofErr w:type="spellStart"/>
      <w:r>
        <w:t>breaking</w:t>
      </w:r>
      <w:proofErr w:type="spellEnd"/>
      <w:r>
        <w:t xml:space="preserve"> handle - zadní brzda</w:t>
      </w:r>
      <w:r>
        <w:br/>
      </w:r>
      <w:proofErr w:type="spellStart"/>
      <w:r>
        <w:t>Rear</w:t>
      </w:r>
      <w:proofErr w:type="spellEnd"/>
      <w:r>
        <w:t xml:space="preserve"> </w:t>
      </w:r>
      <w:proofErr w:type="spellStart"/>
      <w:r>
        <w:t>cover</w:t>
      </w:r>
      <w:proofErr w:type="spellEnd"/>
      <w:r>
        <w:t xml:space="preserve"> </w:t>
      </w:r>
      <w:proofErr w:type="spellStart"/>
      <w:r>
        <w:t>of</w:t>
      </w:r>
      <w:proofErr w:type="spellEnd"/>
      <w:r>
        <w:t xml:space="preserve"> </w:t>
      </w:r>
      <w:proofErr w:type="gramStart"/>
      <w:r>
        <w:t>handle</w:t>
      </w:r>
      <w:proofErr w:type="gramEnd"/>
      <w:r>
        <w:t xml:space="preserve"> tube - svorka řídítek </w:t>
      </w:r>
      <w:r>
        <w:br/>
        <w:t xml:space="preserve">Handle tube </w:t>
      </w:r>
      <w:proofErr w:type="spellStart"/>
      <w:r>
        <w:t>seat</w:t>
      </w:r>
      <w:proofErr w:type="spellEnd"/>
      <w:r>
        <w:t xml:space="preserve"> - sedlo přední vidlice </w:t>
      </w:r>
      <w:r>
        <w:br/>
        <w:t xml:space="preserve">Front </w:t>
      </w:r>
      <w:proofErr w:type="spellStart"/>
      <w:r>
        <w:t>fork</w:t>
      </w:r>
      <w:proofErr w:type="spellEnd"/>
      <w:r>
        <w:t xml:space="preserve"> </w:t>
      </w:r>
      <w:proofErr w:type="spellStart"/>
      <w:r>
        <w:t>assembly</w:t>
      </w:r>
      <w:proofErr w:type="spellEnd"/>
      <w:r>
        <w:t xml:space="preserve"> - přední vidlice </w:t>
      </w:r>
      <w:r>
        <w:br/>
        <w:t xml:space="preserve">Front </w:t>
      </w:r>
      <w:proofErr w:type="spellStart"/>
      <w:r>
        <w:t>mudguard</w:t>
      </w:r>
      <w:proofErr w:type="spellEnd"/>
      <w:r>
        <w:t xml:space="preserve"> - přední blatník </w:t>
      </w:r>
      <w:r>
        <w:br/>
        <w:t xml:space="preserve">Front </w:t>
      </w:r>
      <w:proofErr w:type="spellStart"/>
      <w:r>
        <w:t>tyre</w:t>
      </w:r>
      <w:proofErr w:type="spellEnd"/>
      <w:r>
        <w:t xml:space="preserve"> - přední kolo </w:t>
      </w:r>
      <w:r>
        <w:br/>
        <w:t xml:space="preserve">Front </w:t>
      </w:r>
      <w:proofErr w:type="spellStart"/>
      <w:r>
        <w:t>breaking</w:t>
      </w:r>
      <w:proofErr w:type="spellEnd"/>
      <w:r>
        <w:t xml:space="preserve"> </w:t>
      </w:r>
      <w:proofErr w:type="spellStart"/>
      <w:r>
        <w:t>disc</w:t>
      </w:r>
      <w:proofErr w:type="spellEnd"/>
      <w:r>
        <w:t xml:space="preserve"> - přední disk brzdy </w:t>
      </w:r>
      <w:r>
        <w:br/>
      </w:r>
      <w:proofErr w:type="spellStart"/>
      <w:r>
        <w:t>Lower</w:t>
      </w:r>
      <w:proofErr w:type="spellEnd"/>
      <w:r>
        <w:t xml:space="preserve"> pump </w:t>
      </w:r>
      <w:proofErr w:type="spellStart"/>
      <w:r>
        <w:t>of</w:t>
      </w:r>
      <w:proofErr w:type="spellEnd"/>
      <w:r>
        <w:t xml:space="preserve"> </w:t>
      </w:r>
      <w:proofErr w:type="spellStart"/>
      <w:r>
        <w:t>the</w:t>
      </w:r>
      <w:proofErr w:type="spellEnd"/>
      <w:r>
        <w:t xml:space="preserve"> front </w:t>
      </w:r>
      <w:proofErr w:type="spellStart"/>
      <w:r>
        <w:t>disc</w:t>
      </w:r>
      <w:proofErr w:type="spellEnd"/>
      <w:r>
        <w:t xml:space="preserve"> </w:t>
      </w:r>
      <w:proofErr w:type="spellStart"/>
      <w:r>
        <w:t>brake</w:t>
      </w:r>
      <w:proofErr w:type="spellEnd"/>
      <w:r>
        <w:t xml:space="preserve"> - spodní pumpa přítlaku disku</w:t>
      </w:r>
    </w:p>
    <w:p w:rsidR="007A4FA8" w:rsidRDefault="007A4FA8" w:rsidP="007A4FA8">
      <w:pPr>
        <w:pStyle w:val="Nadpis3"/>
      </w:pPr>
      <w:r>
        <w:t>Front hub - přední náboj </w:t>
      </w:r>
      <w:r>
        <w:br/>
      </w:r>
      <w:proofErr w:type="spellStart"/>
      <w:r>
        <w:t>Handlebar</w:t>
      </w:r>
      <w:proofErr w:type="spellEnd"/>
      <w:r>
        <w:t xml:space="preserve"> </w:t>
      </w:r>
      <w:proofErr w:type="spellStart"/>
      <w:r>
        <w:t>rubber</w:t>
      </w:r>
      <w:proofErr w:type="spellEnd"/>
      <w:r>
        <w:t xml:space="preserve"> - guma pro pevný úchop řídítek </w:t>
      </w:r>
      <w:r>
        <w:br/>
      </w:r>
      <w:proofErr w:type="spellStart"/>
      <w:r>
        <w:t>Power</w:t>
      </w:r>
      <w:proofErr w:type="spellEnd"/>
      <w:r>
        <w:t xml:space="preserve"> </w:t>
      </w:r>
      <w:proofErr w:type="spellStart"/>
      <w:r>
        <w:t>supply</w:t>
      </w:r>
      <w:proofErr w:type="spellEnd"/>
      <w:r>
        <w:t xml:space="preserve"> </w:t>
      </w:r>
      <w:proofErr w:type="spellStart"/>
      <w:r>
        <w:t>lock</w:t>
      </w:r>
      <w:proofErr w:type="spellEnd"/>
      <w:r>
        <w:t xml:space="preserve"> - zámek </w:t>
      </w:r>
      <w:proofErr w:type="spellStart"/>
      <w:r>
        <w:t>elektického</w:t>
      </w:r>
      <w:proofErr w:type="spellEnd"/>
      <w:r>
        <w:t xml:space="preserve"> zdroje </w:t>
      </w:r>
      <w:r>
        <w:br/>
      </w:r>
      <w:proofErr w:type="spellStart"/>
      <w:r>
        <w:t>Electricity</w:t>
      </w:r>
      <w:proofErr w:type="spellEnd"/>
      <w:r>
        <w:t xml:space="preserve"> </w:t>
      </w:r>
      <w:proofErr w:type="spellStart"/>
      <w:r>
        <w:t>reminder</w:t>
      </w:r>
      <w:proofErr w:type="spellEnd"/>
      <w:r>
        <w:t xml:space="preserve"> - kontrolka stavu baterie </w:t>
      </w:r>
      <w:r>
        <w:br/>
        <w:t xml:space="preserve">Speed </w:t>
      </w:r>
      <w:proofErr w:type="spellStart"/>
      <w:r>
        <w:t>governing</w:t>
      </w:r>
      <w:proofErr w:type="spellEnd"/>
      <w:r>
        <w:t xml:space="preserve"> </w:t>
      </w:r>
      <w:proofErr w:type="spellStart"/>
      <w:r>
        <w:t>turning</w:t>
      </w:r>
      <w:proofErr w:type="spellEnd"/>
      <w:r>
        <w:t xml:space="preserve"> bar - </w:t>
      </w:r>
      <w:proofErr w:type="spellStart"/>
      <w:r>
        <w:t>regulator</w:t>
      </w:r>
      <w:proofErr w:type="spellEnd"/>
      <w:r>
        <w:t xml:space="preserve"> rychlosti </w:t>
      </w:r>
      <w:r>
        <w:br/>
      </w:r>
      <w:proofErr w:type="spellStart"/>
      <w:r>
        <w:lastRenderedPageBreak/>
        <w:t>Main</w:t>
      </w:r>
      <w:proofErr w:type="spellEnd"/>
      <w:r>
        <w:t xml:space="preserve"> </w:t>
      </w:r>
      <w:proofErr w:type="spellStart"/>
      <w:r>
        <w:t>cushion</w:t>
      </w:r>
      <w:proofErr w:type="spellEnd"/>
      <w:r>
        <w:t xml:space="preserve"> - tlumící polštář pro sezení jezdce </w:t>
      </w:r>
      <w:r>
        <w:br/>
      </w:r>
      <w:proofErr w:type="spellStart"/>
      <w:r>
        <w:t>Integrated</w:t>
      </w:r>
      <w:proofErr w:type="spellEnd"/>
      <w:r>
        <w:t xml:space="preserve"> </w:t>
      </w:r>
      <w:proofErr w:type="spellStart"/>
      <w:r>
        <w:t>bicycle</w:t>
      </w:r>
      <w:proofErr w:type="spellEnd"/>
      <w:r>
        <w:t xml:space="preserve"> </w:t>
      </w:r>
      <w:proofErr w:type="spellStart"/>
      <w:r>
        <w:t>frame</w:t>
      </w:r>
      <w:proofErr w:type="spellEnd"/>
      <w:r>
        <w:t xml:space="preserve"> - rám koloběžky </w:t>
      </w:r>
      <w:r>
        <w:br/>
      </w:r>
      <w:proofErr w:type="spellStart"/>
      <w:r>
        <w:t>Rear</w:t>
      </w:r>
      <w:proofErr w:type="spellEnd"/>
      <w:r>
        <w:t xml:space="preserve"> </w:t>
      </w:r>
      <w:proofErr w:type="spellStart"/>
      <w:r>
        <w:t>mudguard</w:t>
      </w:r>
      <w:proofErr w:type="spellEnd"/>
      <w:r>
        <w:t xml:space="preserve"> -zadní blatník </w:t>
      </w:r>
      <w:r>
        <w:br/>
      </w:r>
      <w:proofErr w:type="spellStart"/>
      <w:r>
        <w:t>Lower</w:t>
      </w:r>
      <w:proofErr w:type="spellEnd"/>
      <w:r>
        <w:t xml:space="preserve"> pump </w:t>
      </w:r>
      <w:proofErr w:type="spellStart"/>
      <w:r>
        <w:t>of</w:t>
      </w:r>
      <w:proofErr w:type="spellEnd"/>
      <w:r>
        <w:t xml:space="preserve"> </w:t>
      </w:r>
      <w:proofErr w:type="spellStart"/>
      <w:r>
        <w:t>the</w:t>
      </w:r>
      <w:proofErr w:type="spellEnd"/>
      <w:r>
        <w:t xml:space="preserve"> </w:t>
      </w:r>
      <w:proofErr w:type="spellStart"/>
      <w:r>
        <w:t>rear</w:t>
      </w:r>
      <w:proofErr w:type="spellEnd"/>
      <w:r>
        <w:t xml:space="preserve"> </w:t>
      </w:r>
      <w:proofErr w:type="spellStart"/>
      <w:r>
        <w:t>disc</w:t>
      </w:r>
      <w:proofErr w:type="spellEnd"/>
      <w:r>
        <w:t xml:space="preserve"> </w:t>
      </w:r>
      <w:proofErr w:type="spellStart"/>
      <w:r>
        <w:t>brake</w:t>
      </w:r>
      <w:proofErr w:type="spellEnd"/>
      <w:r>
        <w:t xml:space="preserve"> - spodní pumpa přítlaku disku </w:t>
      </w:r>
      <w:r>
        <w:br/>
      </w:r>
      <w:proofErr w:type="spellStart"/>
      <w:r>
        <w:t>Rear</w:t>
      </w:r>
      <w:proofErr w:type="spellEnd"/>
      <w:r>
        <w:t xml:space="preserve"> </w:t>
      </w:r>
      <w:proofErr w:type="spellStart"/>
      <w:r>
        <w:t>brake</w:t>
      </w:r>
      <w:proofErr w:type="spellEnd"/>
      <w:r>
        <w:t xml:space="preserve"> </w:t>
      </w:r>
      <w:proofErr w:type="spellStart"/>
      <w:r>
        <w:t>disc</w:t>
      </w:r>
      <w:proofErr w:type="spellEnd"/>
      <w:r>
        <w:t xml:space="preserve"> - zadní brzdový disk </w:t>
      </w:r>
      <w:r>
        <w:br/>
      </w:r>
      <w:proofErr w:type="spellStart"/>
      <w:r>
        <w:t>Rear</w:t>
      </w:r>
      <w:proofErr w:type="spellEnd"/>
      <w:r>
        <w:t xml:space="preserve"> hub - zadní náboj </w:t>
      </w:r>
      <w:r>
        <w:br/>
      </w:r>
      <w:proofErr w:type="spellStart"/>
      <w:r>
        <w:t>Rear</w:t>
      </w:r>
      <w:proofErr w:type="spellEnd"/>
      <w:r>
        <w:t xml:space="preserve"> </w:t>
      </w:r>
      <w:proofErr w:type="spellStart"/>
      <w:r>
        <w:t>tyre</w:t>
      </w:r>
      <w:proofErr w:type="spellEnd"/>
      <w:r>
        <w:t xml:space="preserve"> - zadní kolo</w:t>
      </w:r>
    </w:p>
    <w:p w:rsidR="007A4FA8" w:rsidRDefault="007A4FA8" w:rsidP="007A4FA8"/>
    <w:p w:rsidR="007A4FA8" w:rsidRDefault="007A4FA8" w:rsidP="007A4FA8">
      <w:pPr>
        <w:pStyle w:val="Nadpis1"/>
      </w:pPr>
      <w:r>
        <w:t>Jízdní pokyny </w:t>
      </w:r>
    </w:p>
    <w:p w:rsidR="007A4FA8" w:rsidRDefault="007A4FA8" w:rsidP="007A4FA8">
      <w:pPr>
        <w:pStyle w:val="Nadpis3"/>
      </w:pPr>
      <w:r>
        <w:t>Koloběžka je v základní výbavě určena pro jízdu za denního světla v prostorách určených pro sport a rekreaci. Pro jízdu na pozemních komunikacích a pro jízdu za tmy ji musíte vybavit bezpečnostními prvky (světla, odrazky atd.) v souladu s platnými předpisy ve vaší zemi. Dodržujte pravidla silničního provozu, zásady bezpečné jízdy a používejte ochranné pomůcky (přilbu, chrániče kolen a loktů, pevné boty apod.). Před každou jízdou zkontrolujte funkčnost brzd a celkový technický stav koloběžky. Nepřekračujte její max. zatížení (nosnost koloběžky je uvedená na úvodní straně). Koloběžka je určena pouze pro jednoho jezdce. Vyvarujte se nadměrného zatěžování koloběžky, koloběžka není určena pro skoky ani akrobatickou jízdu. Všechny mechanismy snižující rychlost (brzdové destičky či kotouče, ráfky, pneumatiky apod.) se při používání zahřívají, nedotýkejte se jich, dokud nevychladnou! Před použitím koloběžky se důkladně seznamte s touto uživatelskou příručkou. Pro začátek trénujte jízdu na koloběžce na otevřeném prostranství mimo silniční provoz! </w:t>
      </w:r>
    </w:p>
    <w:p w:rsidR="007A4FA8" w:rsidRDefault="007A4FA8" w:rsidP="007A4FA8">
      <w:pPr>
        <w:pStyle w:val="Nadpis3"/>
      </w:pPr>
      <w:r>
        <w:t xml:space="preserve">Je nebezpečné ovládat koloběžku pouze jednou rukou. Dbejte zvýšené opatrnosti při jízdě na mokrém, nebo zledovatělém povrchu. Myslete na to, že každý povrch, který není suchý, vyžaduje delší brzdnou dráhu a můžete tak předejít dopravní nehodě, nebo zranění. Při jízdě mějte vždy obě ruce na řídítkách. Zatímco se jednou nohou odrážíte, druhou nohou stůjte na stupátku koloběžky. Pravidelně střídejte odrazovou nohu. Pro zabrzdění stiskněte brzdové páčky na řídítkách. Brzděte pomocí zadní brzdy, tu zpravidla ovládá pravá páčka. Přední brzdu používejte jen při přibrzďování nebo v případě nouze. POZOR: prudké zabrzdění může způsobit pád. Vhodné je volné oblečení, které umožňuje volný pohyb a pevné, ideálně kotníkové boty s protiskluzovou podrážkou. Koloběžka má specifické výrobní číslo rámu a motoru a tato informace Vám pomůže v případě výměny dílů, v případě jejich opotřebení. Za žádných okolností neblokujte kola, nebo brzdy nějakými předměty, které by je mohli zablokovat a změnit jejich funkci, případně způsobit nehodu. Během provozu je doporučeno používat bezpečnostní </w:t>
      </w:r>
      <w:r>
        <w:lastRenderedPageBreak/>
        <w:t>přilbu!!! Dále je vhodné používat chrániče kolen a loktů, vyztužené rukavice a pevnou obuv. Dodržením těchto bezpečnostních opatření předejdete  </w:t>
      </w:r>
    </w:p>
    <w:p w:rsidR="007A4FA8" w:rsidRDefault="007A4FA8" w:rsidP="007A4FA8">
      <w:pPr>
        <w:pStyle w:val="Nadpis3"/>
      </w:pPr>
      <w:r>
        <w:t xml:space="preserve">případným vážným úrazům! Jízda je na vlastní nebezpečí! Motorovou koloběžku nesmí řídit osoba se sníženou schopností udržet rovnováhu, se zhoršeným zrakem či jiným zdravotním nebo pohybovým omezením. Tento výrobek je určen pro osoby starší 18 let. Vhodná poloha pro jízdu je ve stoje. V případě, že v průběhu jízdy sedíte, je nutné sedět tak, aby Vaše těžiště se nacházelo uprostřed sedla. Při rozjezdu zrychlujte pomalu a plynule. Je nutné vždy přizpůsobit jízdu stavu a povaze vozovky, na které koloběžku používáte. To znamená, že v případě, že se na vozovce nachází nerovnosti, nebo je vozovka poškozena, snižte rychlost a dbejte zvýšené opatrnosti. Doporučujeme koloběžku nepoužívat v dešti na mokrém povrchu, nebo ve vodě, aby nedošlo ke kontaktu vody s </w:t>
      </w:r>
      <w:proofErr w:type="gramStart"/>
      <w:r>
        <w:t>baterii</w:t>
      </w:r>
      <w:proofErr w:type="gramEnd"/>
      <w:r>
        <w:t xml:space="preserve"> a vzniku zkratu. Při parkování dbejte na zvýšenou opatrnost, když se pohybuje na vozovce směrem na chodník, který má jinou výšku, než vozovka. Zaparkujte koloběžku ve stabilní poloze a opatřete jí z bezpečnostních důvodů zámkem, aby nedošlo k jejímu odcizení. Poté co koloběžku zapnete odjištěním zámku, zapne se kontrolka, která signalizuje připravenost koloběžky k jízdě. Ukazatel stavu baterie má 3 díly a každý díl signalizuje přibližně 25 % kapacity baterie. V případě, že je stav baterie nízký, to znamená 5%, začne svítit červená kontrolka, která signalizuje nízký stav baterie V případě, že je zámek zapnutí pootočen ve směru hodinových ručiček, je možné zapnout motor. V případě, že zámek pootočíte proti směru hodinových ručiček, motor přestává fungovat a jeho chod je deaktivován. Po zaparkování vypněte motor a vyjměte klíč. Zrychlení provedete pootočení plynu ve směru k jezdci, pootočením plynu směrem od jezdce dojde ke zpomalení koloběžky. Sílu a přítlak brzdového kotouče můžete upravit pomocí montážního klíče a upravit vzdálenost kotouče a kola. Je nutné minimálně jednou za půl roku vyměnit brzdové podložky a upravit polohu podložek co nejdál od kola. V případě výměny brdového disku trvá přibližně týden, než brzda dosáhne optimální polohy a vlastností při používání. Při použití brzdy po výměně kotouče, nebo podložky musíte počítat s tím, že </w:t>
      </w:r>
      <w:proofErr w:type="spellStart"/>
      <w:r>
        <w:t>brždění</w:t>
      </w:r>
      <w:proofErr w:type="spellEnd"/>
      <w:r>
        <w:t xml:space="preserve"> bude prudké a neplynulé, než se části brzd trošku opotřebují. Přítlak brzd je regulován olejovým válcem, který umožňuje správný přítlak brzd. Použitý olej je minerálního charakteru a je nutné jej vyměnit každé 2-3 roky pro správnou funkci brzd. Dbejte na to, aby se na plošinu, pro stání a jízdu jezdce a do blízkosti brzd nedostal žádný lubrikant. Nikdy se nedotýkejte disků brzd a podložek, aby nedošlo k jejich ušpinění a nedošlo k jejich zasažení mastnotou.</w:t>
      </w:r>
    </w:p>
    <w:p w:rsidR="007A4FA8" w:rsidRDefault="007A4FA8" w:rsidP="007A4FA8">
      <w:pPr>
        <w:pStyle w:val="Nadpis3"/>
      </w:pPr>
      <w:r>
        <w:t xml:space="preserve">Baterie je nutné dobíjet v elektrické síti s napětím 220 V. V případě, že je nabíjení dokončeno, okamžitě odpojte baterii od nabíjecího zdroje. Pokud nedobijete baterie neprodleně po dojezdu, hrozí, že se poškodí (trvale vybijí). Takto poškozené baterie nemohou být předmětem reklamace. Při zkoumání takto vybitých baterií lze odborným přístrojem prokázat, že baterie zůstala delší dobu vybitá a následkem toho </w:t>
      </w:r>
      <w:proofErr w:type="spellStart"/>
      <w:r>
        <w:t>sulfidovala</w:t>
      </w:r>
      <w:proofErr w:type="spellEnd"/>
      <w:r>
        <w:t xml:space="preserve">. Skladování baterií </w:t>
      </w:r>
      <w:r>
        <w:lastRenderedPageBreak/>
        <w:t xml:space="preserve">Akumulátory skladujte v suchém a neprašném prostředí. Vyřazený akumulátor je ekologicky nebezpečný odpad. Při neodborném zacházení s akumulátorem hrozí poškození životního prostředí. V případě, že v průběhu nabíjení dojde k abnormálnímu zvýšení teploty baterie, nebo vzniku zápachu, okamžitě přerušte nabíjení a zjistěte příčinu změn! Nikdy baterii nenabíjejte v blízkosti zdrojů tepla, kabelů s vysokým napětím, nebo v blízkosti vysoce vznětlivých, nebo výbušných látek! V případě, že manipulujte s </w:t>
      </w:r>
      <w:proofErr w:type="gramStart"/>
      <w:r>
        <w:t>baterii</w:t>
      </w:r>
      <w:proofErr w:type="gramEnd"/>
      <w:r>
        <w:t>, používejte ochranné rukavice, aby nedošlo elektrošoku, nebo zkratu! Při úplném vybití baterii je nutné ji znovu nabít na 95 % kapacity a nabíjení trvá po dobu 5 hodin. Plného nabití baterie dosáhnete po 8 hodinách nabíjení! </w:t>
      </w:r>
    </w:p>
    <w:p w:rsidR="007A4FA8" w:rsidRDefault="007A4FA8" w:rsidP="007A4FA8">
      <w:pPr>
        <w:pStyle w:val="Nadpis3"/>
      </w:pPr>
      <w:r>
        <w:t>Nikdy baterii nezkratujte kontaktem s kovovými předměty. Baterie je v případě, že koloběžka opouští továrnu nabitá na 80% kapacity. Jejího plného dobití dosáhnete po 3-10 hodinách při jejím prvním nabíjení. V případě, že baterii a koloběžku nepoužíváte po dobu jednoho měsíce, její kapacita klesne na 5%. Doporučujeme baterii plně dobít před každým použitím koloběžky. Maximální teplota baterie nesmí při nabíjení překročit 60 stupňů celsia. Vždy k nabíjení používejte originální nabíječku. V případě zkratu se aktivuje automatická ochrana před zkratem, která trvá po dobu 2 minut. Baterii je vhodné používat v rozmezí teplot -10 až 55 stupňů celsia. V případě, že koloběžku nepoužíváte, je nutné baterii pravidelně dobíjet po každé 3 měsíce. Zabraňte poškození nádoby (pádem, úderem, působením tepla, atd.). Vyřazený akumulátor odevzdejte k likvidaci. Doporučujeme baterie dlouhodobě skladovat při teplotách nejlépe do 10°C. Při skladování v teplotách okolo bodu mrazu je nutné skladovat jen plně nabité baterie, jinak by mohlo dojít k zamrznutí elektrolytu! Nedoporučujeme skladovat baterie v extrémně nízkých teplotách.</w:t>
      </w:r>
    </w:p>
    <w:p w:rsidR="007A4FA8" w:rsidRDefault="007A4FA8" w:rsidP="007A4FA8">
      <w:pPr>
        <w:pStyle w:val="Nadpis3"/>
      </w:pPr>
      <w:r>
        <w:t xml:space="preserve">Před jízdou vždy proveďte kontrolu koloběžky a ujistěte se, že jsou všechny mechanické části řádně utaženy a upevněny a koloběžka není poškozena! Zkontrolujte také stav nahuštění pneumatik a také to, jestli na nich nejsou nějaké nečistoty, předměty, které by mohli způsobit jejich poškození, nebo prasknutí. Zkontrolujte také stav brzd, jestli správně reagují na stlačení brzdy a </w:t>
      </w:r>
      <w:proofErr w:type="spellStart"/>
      <w:r>
        <w:t>brždění</w:t>
      </w:r>
      <w:proofErr w:type="spellEnd"/>
      <w:r>
        <w:t xml:space="preserve"> je účinné! Zkontrolujte stav baterie, je nutné, aby byla před jízdou plně nabitá, na tři dílky kapacity. Zkontrolujte, jestli se kola otáčejí volně a jsou pevně upevněna ke konstrukci </w:t>
      </w:r>
      <w:proofErr w:type="gramStart"/>
      <w:r>
        <w:t>koloběžky .</w:t>
      </w:r>
      <w:proofErr w:type="gramEnd"/>
    </w:p>
    <w:p w:rsidR="007A4FA8" w:rsidRDefault="007A4FA8" w:rsidP="007A4FA8"/>
    <w:p w:rsidR="007A4FA8" w:rsidRDefault="007A4FA8" w:rsidP="007A4FA8">
      <w:pPr>
        <w:pStyle w:val="Nadpis1"/>
      </w:pPr>
      <w:r>
        <w:t>Odstraňování závad</w:t>
      </w:r>
    </w:p>
    <w:p w:rsidR="007A4FA8" w:rsidRDefault="007A4FA8" w:rsidP="007A4FA8">
      <w:pPr>
        <w:pStyle w:val="Nadpis2"/>
      </w:pPr>
      <w:r>
        <w:lastRenderedPageBreak/>
        <w:t>Rychlost koloběžky není konstantní a koloběžka nezrychluje: </w:t>
      </w:r>
    </w:p>
    <w:p w:rsidR="007A4FA8" w:rsidRDefault="007A4FA8" w:rsidP="007A4FA8">
      <w:pPr>
        <w:pStyle w:val="Nadpis3"/>
      </w:pPr>
      <w:proofErr w:type="gramStart"/>
      <w:r>
        <w:t>1.Baterie</w:t>
      </w:r>
      <w:proofErr w:type="gramEnd"/>
      <w:r>
        <w:t xml:space="preserve"> je vybitá- dobijte baterii. - Plyn nefunguje správně a regulátor rychlosti je poškozen- proveďte jeho </w:t>
      </w:r>
      <w:proofErr w:type="gramStart"/>
      <w:r>
        <w:t>výměnu.</w:t>
      </w:r>
      <w:r>
        <w:br/>
        <w:t>2.Připojení</w:t>
      </w:r>
      <w:proofErr w:type="gramEnd"/>
      <w:r>
        <w:t xml:space="preserve"> motoru a baterii je přerušeno, nebo poškozeno zkontrolujte připojení a stav motoru a baterie.  </w:t>
      </w:r>
    </w:p>
    <w:p w:rsidR="007A4FA8" w:rsidRDefault="007A4FA8" w:rsidP="007A4FA8">
      <w:pPr>
        <w:pStyle w:val="Nadpis2"/>
      </w:pPr>
      <w:r>
        <w:t>Dojezd koloběžky je nedostatečný</w:t>
      </w:r>
    </w:p>
    <w:p w:rsidR="007A4FA8" w:rsidRDefault="007A4FA8" w:rsidP="007A4FA8">
      <w:pPr>
        <w:pStyle w:val="Nadpis3"/>
      </w:pPr>
      <w:proofErr w:type="gramStart"/>
      <w:r>
        <w:t>1.Tlak</w:t>
      </w:r>
      <w:proofErr w:type="gramEnd"/>
      <w:r>
        <w:t xml:space="preserve"> pneumatik je nízký- zkontrolujte tlak v pneumatikách </w:t>
      </w:r>
      <w:r>
        <w:br/>
        <w:t>2.Stav nabití baterie je nízký- dobijte baterii </w:t>
      </w:r>
      <w:r>
        <w:br/>
        <w:t>3.Baterie je poškozena, nebo skončila její životnost vyměňte baterii</w:t>
      </w:r>
      <w:r>
        <w:br/>
        <w:t xml:space="preserve">4.Nesprávný styl jízdy a nevhodné povětrností podmínky vyvarujte se častému </w:t>
      </w:r>
      <w:proofErr w:type="spellStart"/>
      <w:r>
        <w:t>bržděni</w:t>
      </w:r>
      <w:proofErr w:type="spellEnd"/>
      <w:r>
        <w:t xml:space="preserve"> a dbejte na plynulost jízdy. Při vysoké míře větru počítejte se zvýšeným odporem koloběžky a jezdce, co zkracuje maximální dojezd koloběžky, uváděný výrobce.</w:t>
      </w:r>
    </w:p>
    <w:p w:rsidR="007A4FA8" w:rsidRDefault="007A4FA8" w:rsidP="007A4FA8">
      <w:pPr>
        <w:pStyle w:val="Nadpis1"/>
      </w:pPr>
      <w:r>
        <w:t>Nabíjení nefunguje správně </w:t>
      </w:r>
    </w:p>
    <w:p w:rsidR="007A4FA8" w:rsidRDefault="007A4FA8" w:rsidP="007A4FA8">
      <w:pPr>
        <w:pStyle w:val="Nadpis3"/>
      </w:pPr>
      <w:r>
        <w:t>Zkontrolujte správně připojení baterie a nabíječky - Zkontrolujte připojení baterie k nabíjecím kabelům.</w:t>
      </w:r>
    </w:p>
    <w:p w:rsidR="007A4FA8" w:rsidRDefault="007A4FA8" w:rsidP="007A4FA8">
      <w:pPr>
        <w:pStyle w:val="Nadpis1"/>
      </w:pPr>
      <w:r>
        <w:t>Další neuvedené příčiny nesprávné funkce koloběžky </w:t>
      </w:r>
    </w:p>
    <w:p w:rsidR="007A4FA8" w:rsidRDefault="007A4FA8" w:rsidP="007A4FA8">
      <w:pPr>
        <w:pStyle w:val="Nadpis3"/>
      </w:pPr>
      <w:r>
        <w:t>Zkontrolujte hlavní části, jako je motor, baterie, brzdy, regulátor plynu: v případě, že příčina nesprávné funkce není odhalena, obraťte se na autorizovaný servis, který zajistí kontrolu koloběžky a odstranění závady. </w:t>
      </w:r>
    </w:p>
    <w:p w:rsidR="007A4FA8" w:rsidRDefault="007A4FA8" w:rsidP="007A4FA8"/>
    <w:p w:rsidR="007A4FA8" w:rsidRDefault="007A4FA8" w:rsidP="007A4FA8"/>
    <w:p w:rsidR="007A4FA8" w:rsidRDefault="007A4FA8" w:rsidP="007A4FA8"/>
    <w:p w:rsidR="007A4FA8" w:rsidRDefault="007A4FA8" w:rsidP="007A4FA8"/>
    <w:p w:rsidR="007A4FA8" w:rsidRDefault="007A4FA8" w:rsidP="007A4FA8">
      <w:pPr>
        <w:jc w:val="center"/>
      </w:pPr>
      <w:r>
        <w:rPr>
          <w:noProof/>
          <w:lang w:eastAsia="cs-CZ"/>
        </w:rPr>
        <w:lastRenderedPageBreak/>
        <w:drawing>
          <wp:inline distT="0" distB="0" distL="0" distR="0">
            <wp:extent cx="6671945" cy="4481830"/>
            <wp:effectExtent l="19050" t="0" r="0" b="0"/>
            <wp:docPr id="2" name="obrázek 2" descr="https://el-ko.cz/_files/200000290-02d2303cd9/700/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l-ko.cz/_files/200000290-02d2303cd9/700/4-59.jpg"/>
                    <pic:cNvPicPr>
                      <a:picLocks noChangeAspect="1" noChangeArrowheads="1"/>
                    </pic:cNvPicPr>
                  </pic:nvPicPr>
                  <pic:blipFill>
                    <a:blip r:embed="rId5" cstate="print"/>
                    <a:srcRect/>
                    <a:stretch>
                      <a:fillRect/>
                    </a:stretch>
                  </pic:blipFill>
                  <pic:spPr bwMode="auto">
                    <a:xfrm>
                      <a:off x="0" y="0"/>
                      <a:ext cx="6671945" cy="4481830"/>
                    </a:xfrm>
                    <a:prstGeom prst="rect">
                      <a:avLst/>
                    </a:prstGeom>
                    <a:noFill/>
                    <a:ln w="9525">
                      <a:noFill/>
                      <a:miter lim="800000"/>
                      <a:headEnd/>
                      <a:tailEnd/>
                    </a:ln>
                  </pic:spPr>
                </pic:pic>
              </a:graphicData>
            </a:graphic>
          </wp:inline>
        </w:drawing>
      </w:r>
    </w:p>
    <w:p w:rsidR="007C61C4" w:rsidRDefault="007C61C4"/>
    <w:sectPr w:rsidR="007C61C4" w:rsidSect="007C61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7A4FA8"/>
    <w:rsid w:val="007A4FA8"/>
    <w:rsid w:val="007C61C4"/>
    <w:rsid w:val="00C17F39"/>
    <w:rsid w:val="00EB786D"/>
    <w:rsid w:val="00EF20CB"/>
    <w:rsid w:val="00F4432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C61C4"/>
  </w:style>
  <w:style w:type="paragraph" w:styleId="Nadpis1">
    <w:name w:val="heading 1"/>
    <w:basedOn w:val="Normln"/>
    <w:link w:val="Nadpis1Char"/>
    <w:uiPriority w:val="9"/>
    <w:qFormat/>
    <w:rsid w:val="007A4F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7A4F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qFormat/>
    <w:rsid w:val="007A4FA8"/>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4FA8"/>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7A4FA8"/>
    <w:rPr>
      <w:rFonts w:ascii="Times New Roman" w:eastAsia="Times New Roman" w:hAnsi="Times New Roman" w:cs="Times New Roman"/>
      <w:b/>
      <w:bCs/>
      <w:sz w:val="27"/>
      <w:szCs w:val="27"/>
      <w:lang w:eastAsia="cs-CZ"/>
    </w:rPr>
  </w:style>
  <w:style w:type="character" w:customStyle="1" w:styleId="Nadpis2Char">
    <w:name w:val="Nadpis 2 Char"/>
    <w:basedOn w:val="Standardnpsmoodstavce"/>
    <w:link w:val="Nadpis2"/>
    <w:uiPriority w:val="9"/>
    <w:semiHidden/>
    <w:rsid w:val="007A4FA8"/>
    <w:rPr>
      <w:rFonts w:asciiTheme="majorHAnsi" w:eastAsiaTheme="majorEastAsia" w:hAnsiTheme="majorHAnsi" w:cstheme="majorBidi"/>
      <w:b/>
      <w:bCs/>
      <w:color w:val="4F81BD" w:themeColor="accent1"/>
      <w:sz w:val="26"/>
      <w:szCs w:val="26"/>
    </w:rPr>
  </w:style>
  <w:style w:type="paragraph" w:styleId="Textbubliny">
    <w:name w:val="Balloon Text"/>
    <w:basedOn w:val="Normln"/>
    <w:link w:val="TextbublinyChar"/>
    <w:uiPriority w:val="99"/>
    <w:semiHidden/>
    <w:unhideWhenUsed/>
    <w:rsid w:val="007A4FA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A4F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6200863">
      <w:bodyDiv w:val="1"/>
      <w:marLeft w:val="0"/>
      <w:marRight w:val="0"/>
      <w:marTop w:val="0"/>
      <w:marBottom w:val="0"/>
      <w:divBdr>
        <w:top w:val="none" w:sz="0" w:space="0" w:color="auto"/>
        <w:left w:val="none" w:sz="0" w:space="0" w:color="auto"/>
        <w:bottom w:val="none" w:sz="0" w:space="0" w:color="auto"/>
        <w:right w:val="none" w:sz="0" w:space="0" w:color="auto"/>
      </w:divBdr>
    </w:div>
    <w:div w:id="733236448">
      <w:bodyDiv w:val="1"/>
      <w:marLeft w:val="0"/>
      <w:marRight w:val="0"/>
      <w:marTop w:val="0"/>
      <w:marBottom w:val="0"/>
      <w:divBdr>
        <w:top w:val="none" w:sz="0" w:space="0" w:color="auto"/>
        <w:left w:val="none" w:sz="0" w:space="0" w:color="auto"/>
        <w:bottom w:val="none" w:sz="0" w:space="0" w:color="auto"/>
        <w:right w:val="none" w:sz="0" w:space="0" w:color="auto"/>
      </w:divBdr>
      <w:divsChild>
        <w:div w:id="1815293375">
          <w:marLeft w:val="0"/>
          <w:marRight w:val="0"/>
          <w:marTop w:val="0"/>
          <w:marBottom w:val="0"/>
          <w:divBdr>
            <w:top w:val="none" w:sz="0" w:space="0" w:color="auto"/>
            <w:left w:val="none" w:sz="0" w:space="0" w:color="auto"/>
            <w:bottom w:val="none" w:sz="0" w:space="0" w:color="auto"/>
            <w:right w:val="none" w:sz="0" w:space="0" w:color="auto"/>
          </w:divBdr>
          <w:divsChild>
            <w:div w:id="476579786">
              <w:marLeft w:val="0"/>
              <w:marRight w:val="0"/>
              <w:marTop w:val="0"/>
              <w:marBottom w:val="0"/>
              <w:divBdr>
                <w:top w:val="none" w:sz="0" w:space="0" w:color="auto"/>
                <w:left w:val="none" w:sz="0" w:space="0" w:color="auto"/>
                <w:bottom w:val="none" w:sz="0" w:space="0" w:color="auto"/>
                <w:right w:val="none" w:sz="0" w:space="0" w:color="auto"/>
              </w:divBdr>
              <w:divsChild>
                <w:div w:id="993144152">
                  <w:marLeft w:val="0"/>
                  <w:marRight w:val="0"/>
                  <w:marTop w:val="0"/>
                  <w:marBottom w:val="0"/>
                  <w:divBdr>
                    <w:top w:val="none" w:sz="0" w:space="0" w:color="auto"/>
                    <w:left w:val="none" w:sz="0" w:space="0" w:color="auto"/>
                    <w:bottom w:val="none" w:sz="0" w:space="0" w:color="auto"/>
                    <w:right w:val="none" w:sz="0" w:space="0" w:color="auto"/>
                  </w:divBdr>
                  <w:divsChild>
                    <w:div w:id="1903908205">
                      <w:marLeft w:val="0"/>
                      <w:marRight w:val="0"/>
                      <w:marTop w:val="0"/>
                      <w:marBottom w:val="0"/>
                      <w:divBdr>
                        <w:top w:val="none" w:sz="0" w:space="0" w:color="auto"/>
                        <w:left w:val="none" w:sz="0" w:space="0" w:color="auto"/>
                        <w:bottom w:val="none" w:sz="0" w:space="0" w:color="auto"/>
                        <w:right w:val="none" w:sz="0" w:space="0" w:color="auto"/>
                      </w:divBdr>
                      <w:divsChild>
                        <w:div w:id="1176532613">
                          <w:marLeft w:val="0"/>
                          <w:marRight w:val="0"/>
                          <w:marTop w:val="0"/>
                          <w:marBottom w:val="0"/>
                          <w:divBdr>
                            <w:top w:val="none" w:sz="0" w:space="0" w:color="auto"/>
                            <w:left w:val="none" w:sz="0" w:space="0" w:color="auto"/>
                            <w:bottom w:val="none" w:sz="0" w:space="0" w:color="auto"/>
                            <w:right w:val="none" w:sz="0" w:space="0" w:color="auto"/>
                          </w:divBdr>
                          <w:divsChild>
                            <w:div w:id="85923423">
                              <w:marLeft w:val="0"/>
                              <w:marRight w:val="0"/>
                              <w:marTop w:val="0"/>
                              <w:marBottom w:val="0"/>
                              <w:divBdr>
                                <w:top w:val="none" w:sz="0" w:space="0" w:color="auto"/>
                                <w:left w:val="none" w:sz="0" w:space="0" w:color="auto"/>
                                <w:bottom w:val="none" w:sz="0" w:space="0" w:color="auto"/>
                                <w:right w:val="none" w:sz="0" w:space="0" w:color="auto"/>
                              </w:divBdr>
                            </w:div>
                            <w:div w:id="934944144">
                              <w:marLeft w:val="0"/>
                              <w:marRight w:val="0"/>
                              <w:marTop w:val="0"/>
                              <w:marBottom w:val="0"/>
                              <w:divBdr>
                                <w:top w:val="none" w:sz="0" w:space="0" w:color="auto"/>
                                <w:left w:val="none" w:sz="0" w:space="0" w:color="auto"/>
                                <w:bottom w:val="none" w:sz="0" w:space="0" w:color="auto"/>
                                <w:right w:val="none" w:sz="0" w:space="0" w:color="auto"/>
                              </w:divBdr>
                            </w:div>
                            <w:div w:id="844630868">
                              <w:marLeft w:val="0"/>
                              <w:marRight w:val="0"/>
                              <w:marTop w:val="0"/>
                              <w:marBottom w:val="0"/>
                              <w:divBdr>
                                <w:top w:val="none" w:sz="0" w:space="0" w:color="auto"/>
                                <w:left w:val="none" w:sz="0" w:space="0" w:color="auto"/>
                                <w:bottom w:val="none" w:sz="0" w:space="0" w:color="auto"/>
                                <w:right w:val="none" w:sz="0" w:space="0" w:color="auto"/>
                              </w:divBdr>
                            </w:div>
                            <w:div w:id="810252015">
                              <w:marLeft w:val="0"/>
                              <w:marRight w:val="0"/>
                              <w:marTop w:val="0"/>
                              <w:marBottom w:val="0"/>
                              <w:divBdr>
                                <w:top w:val="none" w:sz="0" w:space="0" w:color="auto"/>
                                <w:left w:val="none" w:sz="0" w:space="0" w:color="auto"/>
                                <w:bottom w:val="none" w:sz="0" w:space="0" w:color="auto"/>
                                <w:right w:val="none" w:sz="0" w:space="0" w:color="auto"/>
                              </w:divBdr>
                            </w:div>
                            <w:div w:id="169584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58769">
                      <w:marLeft w:val="12"/>
                      <w:marRight w:val="12"/>
                      <w:marTop w:val="0"/>
                      <w:marBottom w:val="0"/>
                      <w:divBdr>
                        <w:top w:val="none" w:sz="0" w:space="0" w:color="auto"/>
                        <w:left w:val="none" w:sz="0" w:space="0" w:color="auto"/>
                        <w:bottom w:val="none" w:sz="0" w:space="0" w:color="auto"/>
                        <w:right w:val="none" w:sz="0" w:space="0" w:color="auto"/>
                      </w:divBdr>
                    </w:div>
                  </w:divsChild>
                </w:div>
              </w:divsChild>
            </w:div>
          </w:divsChild>
        </w:div>
        <w:div w:id="1453742187">
          <w:marLeft w:val="0"/>
          <w:marRight w:val="0"/>
          <w:marTop w:val="0"/>
          <w:marBottom w:val="0"/>
          <w:divBdr>
            <w:top w:val="none" w:sz="0" w:space="0" w:color="auto"/>
            <w:left w:val="none" w:sz="0" w:space="0" w:color="auto"/>
            <w:bottom w:val="none" w:sz="0" w:space="0" w:color="auto"/>
            <w:right w:val="none" w:sz="0" w:space="0" w:color="auto"/>
          </w:divBdr>
          <w:divsChild>
            <w:div w:id="2143226463">
              <w:marLeft w:val="0"/>
              <w:marRight w:val="0"/>
              <w:marTop w:val="0"/>
              <w:marBottom w:val="0"/>
              <w:divBdr>
                <w:top w:val="none" w:sz="0" w:space="0" w:color="auto"/>
                <w:left w:val="none" w:sz="0" w:space="0" w:color="auto"/>
                <w:bottom w:val="none" w:sz="0" w:space="0" w:color="auto"/>
                <w:right w:val="none" w:sz="0" w:space="0" w:color="auto"/>
              </w:divBdr>
              <w:divsChild>
                <w:div w:id="52587124">
                  <w:marLeft w:val="0"/>
                  <w:marRight w:val="0"/>
                  <w:marTop w:val="0"/>
                  <w:marBottom w:val="0"/>
                  <w:divBdr>
                    <w:top w:val="none" w:sz="0" w:space="0" w:color="auto"/>
                    <w:left w:val="none" w:sz="0" w:space="0" w:color="auto"/>
                    <w:bottom w:val="none" w:sz="0" w:space="0" w:color="auto"/>
                    <w:right w:val="none" w:sz="0" w:space="0" w:color="auto"/>
                  </w:divBdr>
                  <w:divsChild>
                    <w:div w:id="2108185525">
                      <w:marLeft w:val="0"/>
                      <w:marRight w:val="0"/>
                      <w:marTop w:val="0"/>
                      <w:marBottom w:val="0"/>
                      <w:divBdr>
                        <w:top w:val="none" w:sz="0" w:space="0" w:color="auto"/>
                        <w:left w:val="none" w:sz="0" w:space="0" w:color="auto"/>
                        <w:bottom w:val="none" w:sz="0" w:space="0" w:color="auto"/>
                        <w:right w:val="none" w:sz="0" w:space="0" w:color="auto"/>
                      </w:divBdr>
                      <w:divsChild>
                        <w:div w:id="1933469219">
                          <w:marLeft w:val="0"/>
                          <w:marRight w:val="0"/>
                          <w:marTop w:val="0"/>
                          <w:marBottom w:val="0"/>
                          <w:divBdr>
                            <w:top w:val="none" w:sz="0" w:space="0" w:color="auto"/>
                            <w:left w:val="none" w:sz="0" w:space="0" w:color="auto"/>
                            <w:bottom w:val="none" w:sz="0" w:space="0" w:color="auto"/>
                            <w:right w:val="none" w:sz="0" w:space="0" w:color="auto"/>
                          </w:divBdr>
                          <w:divsChild>
                            <w:div w:id="445583728">
                              <w:marLeft w:val="0"/>
                              <w:marRight w:val="0"/>
                              <w:marTop w:val="0"/>
                              <w:marBottom w:val="0"/>
                              <w:divBdr>
                                <w:top w:val="none" w:sz="0" w:space="0" w:color="auto"/>
                                <w:left w:val="none" w:sz="0" w:space="0" w:color="auto"/>
                                <w:bottom w:val="none" w:sz="0" w:space="0" w:color="auto"/>
                                <w:right w:val="none" w:sz="0" w:space="0" w:color="auto"/>
                              </w:divBdr>
                            </w:div>
                            <w:div w:id="193268843">
                              <w:marLeft w:val="0"/>
                              <w:marRight w:val="0"/>
                              <w:marTop w:val="0"/>
                              <w:marBottom w:val="0"/>
                              <w:divBdr>
                                <w:top w:val="none" w:sz="0" w:space="0" w:color="auto"/>
                                <w:left w:val="none" w:sz="0" w:space="0" w:color="auto"/>
                                <w:bottom w:val="none" w:sz="0" w:space="0" w:color="auto"/>
                                <w:right w:val="none" w:sz="0" w:space="0" w:color="auto"/>
                              </w:divBdr>
                            </w:div>
                            <w:div w:id="2056268901">
                              <w:marLeft w:val="0"/>
                              <w:marRight w:val="0"/>
                              <w:marTop w:val="0"/>
                              <w:marBottom w:val="0"/>
                              <w:divBdr>
                                <w:top w:val="none" w:sz="0" w:space="0" w:color="auto"/>
                                <w:left w:val="none" w:sz="0" w:space="0" w:color="auto"/>
                                <w:bottom w:val="none" w:sz="0" w:space="0" w:color="auto"/>
                                <w:right w:val="none" w:sz="0" w:space="0" w:color="auto"/>
                              </w:divBdr>
                            </w:div>
                            <w:div w:id="963850178">
                              <w:marLeft w:val="0"/>
                              <w:marRight w:val="0"/>
                              <w:marTop w:val="0"/>
                              <w:marBottom w:val="0"/>
                              <w:divBdr>
                                <w:top w:val="none" w:sz="0" w:space="0" w:color="auto"/>
                                <w:left w:val="none" w:sz="0" w:space="0" w:color="auto"/>
                                <w:bottom w:val="none" w:sz="0" w:space="0" w:color="auto"/>
                                <w:right w:val="none" w:sz="0" w:space="0" w:color="auto"/>
                              </w:divBdr>
                            </w:div>
                            <w:div w:id="726102170">
                              <w:marLeft w:val="0"/>
                              <w:marRight w:val="0"/>
                              <w:marTop w:val="0"/>
                              <w:marBottom w:val="0"/>
                              <w:divBdr>
                                <w:top w:val="none" w:sz="0" w:space="0" w:color="auto"/>
                                <w:left w:val="none" w:sz="0" w:space="0" w:color="auto"/>
                                <w:bottom w:val="none" w:sz="0" w:space="0" w:color="auto"/>
                                <w:right w:val="none" w:sz="0" w:space="0" w:color="auto"/>
                              </w:divBdr>
                            </w:div>
                            <w:div w:id="15509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729">
                      <w:marLeft w:val="12"/>
                      <w:marRight w:val="1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1969</Words>
  <Characters>11623</Characters>
  <Application>Microsoft Office Word</Application>
  <DocSecurity>0</DocSecurity>
  <Lines>96</Lines>
  <Paragraphs>27</Paragraphs>
  <ScaleCrop>false</ScaleCrop>
  <Company/>
  <LinksUpToDate>false</LinksUpToDate>
  <CharactersWithSpaces>13565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user</cp:lastModifiedBy>
  <cp:revision>3</cp:revision>
  <dcterms:created xsi:type="dcterms:W3CDTF">2018-05-06T13:42:00Z</dcterms:created>
  <dcterms:modified xsi:type="dcterms:W3CDTF">2019-01-07T16:37:00Z</dcterms:modified>
</cp:coreProperties>
</file>